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63FA" w14:textId="77777777" w:rsidR="00411310" w:rsidRDefault="00000000">
      <w:pPr>
        <w:pStyle w:val="Standard"/>
        <w:jc w:val="center"/>
        <w:rPr>
          <w:b/>
          <w:bCs/>
        </w:rPr>
      </w:pPr>
      <w:r>
        <w:rPr>
          <w:b/>
          <w:bCs/>
        </w:rPr>
        <w:t>Christmas Valley Domestic Water Supply District</w:t>
      </w:r>
    </w:p>
    <w:p w14:paraId="6CF0414A" w14:textId="77777777" w:rsidR="00411310" w:rsidRDefault="00000000">
      <w:pPr>
        <w:pStyle w:val="Standard"/>
        <w:jc w:val="center"/>
        <w:rPr>
          <w:b/>
          <w:bCs/>
        </w:rPr>
      </w:pPr>
      <w:r>
        <w:rPr>
          <w:b/>
          <w:bCs/>
        </w:rPr>
        <w:t>Board of Commissioners Regular Meeting Minutes</w:t>
      </w:r>
    </w:p>
    <w:p w14:paraId="58059B0F" w14:textId="77777777" w:rsidR="00411310" w:rsidRDefault="00000000">
      <w:pPr>
        <w:pStyle w:val="Standard"/>
        <w:jc w:val="center"/>
        <w:rPr>
          <w:b/>
          <w:bCs/>
        </w:rPr>
      </w:pPr>
      <w:r>
        <w:rPr>
          <w:b/>
          <w:bCs/>
        </w:rPr>
        <w:t>May 14, 2025 1800 hrs</w:t>
      </w:r>
    </w:p>
    <w:p w14:paraId="6A1A6CEE" w14:textId="77777777" w:rsidR="00411310" w:rsidRDefault="00411310">
      <w:pPr>
        <w:pStyle w:val="Standard"/>
      </w:pPr>
    </w:p>
    <w:p w14:paraId="12D1E88A" w14:textId="77777777" w:rsidR="00411310" w:rsidRDefault="00000000">
      <w:pPr>
        <w:pStyle w:val="Standard"/>
      </w:pPr>
      <w:r>
        <w:t>Present: Jim Strong, Garner Wear, Steve Hilger via remote</w:t>
      </w:r>
    </w:p>
    <w:p w14:paraId="19D2B633" w14:textId="77777777" w:rsidR="00411310" w:rsidRDefault="00000000">
      <w:pPr>
        <w:pStyle w:val="Standard"/>
      </w:pPr>
      <w:r>
        <w:t>Absent: Uran (had to leave for work)</w:t>
      </w:r>
    </w:p>
    <w:p w14:paraId="43A4819E" w14:textId="77777777" w:rsidR="00411310" w:rsidRDefault="00000000">
      <w:pPr>
        <w:pStyle w:val="Standard"/>
      </w:pPr>
      <w:r>
        <w:t>Dist Mgr Anderson</w:t>
      </w:r>
      <w:r>
        <w:tab/>
      </w:r>
    </w:p>
    <w:p w14:paraId="190D61FE" w14:textId="77777777" w:rsidR="00411310" w:rsidRDefault="00000000">
      <w:pPr>
        <w:pStyle w:val="Standard"/>
      </w:pPr>
      <w:r>
        <w:t>Guests: None</w:t>
      </w:r>
    </w:p>
    <w:p w14:paraId="31750DB7" w14:textId="77777777" w:rsidR="00411310" w:rsidRDefault="00411310">
      <w:pPr>
        <w:pStyle w:val="Standard"/>
      </w:pPr>
    </w:p>
    <w:p w14:paraId="729BE10C" w14:textId="77777777" w:rsidR="00411310" w:rsidRDefault="00000000">
      <w:pPr>
        <w:pStyle w:val="Standard"/>
      </w:pPr>
      <w:r>
        <w:t>Called to order @ 1805 hrs by Strong (still presiding)</w:t>
      </w:r>
    </w:p>
    <w:p w14:paraId="611572B5" w14:textId="77777777" w:rsidR="00411310" w:rsidRDefault="00411310">
      <w:pPr>
        <w:pStyle w:val="Standard"/>
        <w:rPr>
          <w:b/>
          <w:bCs/>
        </w:rPr>
      </w:pPr>
    </w:p>
    <w:p w14:paraId="0EDE7295" w14:textId="77777777" w:rsidR="00411310" w:rsidRDefault="00000000">
      <w:pPr>
        <w:pStyle w:val="Standard"/>
        <w:rPr>
          <w:b/>
          <w:bCs/>
        </w:rPr>
      </w:pPr>
      <w:r>
        <w:rPr>
          <w:b/>
          <w:bCs/>
        </w:rPr>
        <w:t xml:space="preserve">Public Comment: </w:t>
      </w:r>
      <w:r>
        <w:t>None</w:t>
      </w:r>
    </w:p>
    <w:p w14:paraId="06DE7607" w14:textId="77777777" w:rsidR="00411310" w:rsidRDefault="00411310">
      <w:pPr>
        <w:pStyle w:val="Standard"/>
        <w:rPr>
          <w:b/>
          <w:bCs/>
        </w:rPr>
      </w:pPr>
    </w:p>
    <w:p w14:paraId="1F62B15A" w14:textId="77777777" w:rsidR="00411310" w:rsidRDefault="00000000">
      <w:pPr>
        <w:pStyle w:val="Standard"/>
      </w:pPr>
      <w:r>
        <w:rPr>
          <w:b/>
          <w:bCs/>
        </w:rPr>
        <w:t xml:space="preserve">Minutes: </w:t>
      </w:r>
      <w:r>
        <w:t>Wear</w:t>
      </w:r>
      <w:r>
        <w:rPr>
          <w:b/>
          <w:bCs/>
        </w:rPr>
        <w:t xml:space="preserve"> </w:t>
      </w:r>
      <w:r>
        <w:t>moved to approve from 4-9-25, Hilger 2</w:t>
      </w:r>
      <w:r>
        <w:rPr>
          <w:vertAlign w:val="superscript"/>
        </w:rPr>
        <w:t>nd</w:t>
      </w:r>
      <w:r>
        <w:t>, Unanimous yea (Strong, Hilger, Wear)</w:t>
      </w:r>
    </w:p>
    <w:p w14:paraId="283A9620" w14:textId="77777777" w:rsidR="00411310" w:rsidRDefault="00000000">
      <w:pPr>
        <w:pStyle w:val="Standard"/>
      </w:pPr>
      <w:r>
        <w:t>Hilger moved to approve 4-23-25 Budget Committee Mtg, Wear 2</w:t>
      </w:r>
      <w:r>
        <w:rPr>
          <w:vertAlign w:val="superscript"/>
        </w:rPr>
        <w:t>nd</w:t>
      </w:r>
      <w:r>
        <w:t xml:space="preserve"> Unanimous yea (Strong, Hilger, Wear)</w:t>
      </w:r>
    </w:p>
    <w:p w14:paraId="6A9E0797" w14:textId="77777777" w:rsidR="00411310" w:rsidRDefault="00411310">
      <w:pPr>
        <w:pStyle w:val="Standard"/>
        <w:rPr>
          <w:b/>
          <w:bCs/>
        </w:rPr>
      </w:pPr>
    </w:p>
    <w:p w14:paraId="4B960E03" w14:textId="77777777" w:rsidR="00411310" w:rsidRDefault="00000000">
      <w:pPr>
        <w:pStyle w:val="Standard"/>
      </w:pPr>
      <w:r>
        <w:rPr>
          <w:b/>
          <w:bCs/>
        </w:rPr>
        <w:t>Financial Statements:</w:t>
      </w:r>
      <w:r>
        <w:t xml:space="preserve"> Hilger  moved to accept, Wear 2</w:t>
      </w:r>
      <w:r>
        <w:rPr>
          <w:vertAlign w:val="superscript"/>
        </w:rPr>
        <w:t xml:space="preserve">nd </w:t>
      </w:r>
      <w:r>
        <w:t xml:space="preserve"> , Unanimous yea (Hilger, Strong, Wear)</w:t>
      </w:r>
    </w:p>
    <w:p w14:paraId="56A460FB" w14:textId="77777777" w:rsidR="00411310" w:rsidRDefault="00411310">
      <w:pPr>
        <w:pStyle w:val="Standard"/>
      </w:pPr>
    </w:p>
    <w:p w14:paraId="7B29597E" w14:textId="77777777" w:rsidR="00411310" w:rsidRDefault="00000000">
      <w:pPr>
        <w:pStyle w:val="Standard"/>
      </w:pPr>
      <w:r>
        <w:rPr>
          <w:b/>
          <w:bCs/>
        </w:rPr>
        <w:t>Accounts Payable:</w:t>
      </w:r>
      <w:r>
        <w:t xml:space="preserve"> Wear  moved to accept, Hilger 2</w:t>
      </w:r>
      <w:r>
        <w:rPr>
          <w:vertAlign w:val="superscript"/>
        </w:rPr>
        <w:t>nd</w:t>
      </w:r>
      <w:r>
        <w:t xml:space="preserve"> Unanimous yea (Strong, Hilger, Wear)</w:t>
      </w:r>
    </w:p>
    <w:p w14:paraId="7C5B2E95" w14:textId="77777777" w:rsidR="00411310" w:rsidRDefault="00411310">
      <w:pPr>
        <w:pStyle w:val="Standard"/>
      </w:pPr>
    </w:p>
    <w:p w14:paraId="5116F50D" w14:textId="77777777" w:rsidR="00411310" w:rsidRDefault="00000000">
      <w:pPr>
        <w:pStyle w:val="Standard"/>
      </w:pPr>
      <w:r>
        <w:t>Board consensus for future mtgs is to reduce financial statements &amp; accounts payable to ONE report encompassing dist’s revenue &amp; expenses in one format.</w:t>
      </w:r>
    </w:p>
    <w:p w14:paraId="78C3D55A" w14:textId="77777777" w:rsidR="00411310" w:rsidRDefault="00411310">
      <w:pPr>
        <w:pStyle w:val="Standard"/>
        <w:rPr>
          <w:b/>
          <w:bCs/>
        </w:rPr>
      </w:pPr>
    </w:p>
    <w:p w14:paraId="0BDCD18A" w14:textId="77777777" w:rsidR="00411310" w:rsidRDefault="00000000">
      <w:pPr>
        <w:pStyle w:val="Standard"/>
        <w:rPr>
          <w:b/>
          <w:bCs/>
        </w:rPr>
      </w:pPr>
      <w:r>
        <w:rPr>
          <w:b/>
          <w:bCs/>
        </w:rPr>
        <w:t>Old Business:</w:t>
      </w:r>
    </w:p>
    <w:p w14:paraId="315F47B7" w14:textId="77777777" w:rsidR="00411310" w:rsidRDefault="00411310">
      <w:pPr>
        <w:pStyle w:val="Standard"/>
        <w:rPr>
          <w:b/>
          <w:bCs/>
        </w:rPr>
      </w:pPr>
    </w:p>
    <w:p w14:paraId="2F4F143E" w14:textId="77777777" w:rsidR="00411310" w:rsidRDefault="00000000">
      <w:pPr>
        <w:pStyle w:val="Standard"/>
        <w:rPr>
          <w:i/>
          <w:iCs/>
        </w:rPr>
      </w:pPr>
      <w:r>
        <w:rPr>
          <w:i/>
          <w:iCs/>
        </w:rPr>
        <w:t xml:space="preserve">Ordinance Draft(s): </w:t>
      </w:r>
      <w:r>
        <w:t>Ordinance 6 &amp; 7 adopted during public hearing @ 1730 hrs. Both district ordinances will be effective June 14, 2025.</w:t>
      </w:r>
    </w:p>
    <w:p w14:paraId="07C8636C" w14:textId="77777777" w:rsidR="00411310" w:rsidRDefault="00411310">
      <w:pPr>
        <w:pStyle w:val="Standard"/>
        <w:rPr>
          <w:i/>
          <w:iCs/>
        </w:rPr>
      </w:pPr>
    </w:p>
    <w:p w14:paraId="2D9AD1FE" w14:textId="77777777" w:rsidR="00411310" w:rsidRDefault="00000000">
      <w:pPr>
        <w:pStyle w:val="Standard"/>
        <w:rPr>
          <w:i/>
          <w:iCs/>
        </w:rPr>
      </w:pPr>
      <w:r>
        <w:rPr>
          <w:i/>
          <w:iCs/>
        </w:rPr>
        <w:t xml:space="preserve">Construction Funding Update: </w:t>
      </w:r>
      <w:r>
        <w:t>Rec’d email approval from Lake County Commissioners re: dist. mgr’s project changes. Project route changes require a state mandated Cultural Resources Survey on new sections, which district will undertake in conjunction w/Lake County Library’s CDBG survey, a cost savings of $3K. Board expressed importance of joint survey NOT delaying the project vs library district. Dist Mgr discussed importance of system telemetry replacement. Board directed dist mgr to seek grant funding for Small System Equipment funds through state. Board agreed w/dist mgr that this will take priority over well house security fencing grant seeking.</w:t>
      </w:r>
    </w:p>
    <w:p w14:paraId="2776DA1D" w14:textId="77777777" w:rsidR="00411310" w:rsidRDefault="00411310">
      <w:pPr>
        <w:pStyle w:val="Standard"/>
        <w:rPr>
          <w:i/>
          <w:iCs/>
        </w:rPr>
      </w:pPr>
    </w:p>
    <w:p w14:paraId="159A4009" w14:textId="77777777" w:rsidR="00411310" w:rsidRDefault="00000000">
      <w:pPr>
        <w:pStyle w:val="Standard"/>
        <w:rPr>
          <w:i/>
          <w:iCs/>
        </w:rPr>
      </w:pPr>
      <w:r>
        <w:rPr>
          <w:i/>
          <w:iCs/>
        </w:rPr>
        <w:t xml:space="preserve">Water Sale Agreement w/Obsidian Renewables: </w:t>
      </w:r>
      <w:r>
        <w:t>Obsidian Renewables has the executed water sales agreement in their possession, district has yet to hear anything back.</w:t>
      </w:r>
    </w:p>
    <w:p w14:paraId="59976745" w14:textId="77777777" w:rsidR="00411310" w:rsidRDefault="00411310">
      <w:pPr>
        <w:pStyle w:val="Standard"/>
        <w:rPr>
          <w:i/>
          <w:iCs/>
        </w:rPr>
      </w:pPr>
    </w:p>
    <w:p w14:paraId="20619F48" w14:textId="77777777" w:rsidR="00411310" w:rsidRDefault="00000000">
      <w:pPr>
        <w:pStyle w:val="Standard"/>
        <w:rPr>
          <w:b/>
          <w:bCs/>
        </w:rPr>
      </w:pPr>
      <w:r>
        <w:rPr>
          <w:b/>
          <w:bCs/>
        </w:rPr>
        <w:t>New Business:</w:t>
      </w:r>
    </w:p>
    <w:p w14:paraId="5C283F22" w14:textId="77777777" w:rsidR="00411310" w:rsidRDefault="00411310">
      <w:pPr>
        <w:pStyle w:val="Standard"/>
        <w:rPr>
          <w:b/>
          <w:bCs/>
        </w:rPr>
      </w:pPr>
    </w:p>
    <w:p w14:paraId="0F0ADB1D" w14:textId="77777777" w:rsidR="00411310" w:rsidRDefault="00000000">
      <w:pPr>
        <w:pStyle w:val="Standard"/>
        <w:rPr>
          <w:i/>
          <w:iCs/>
        </w:rPr>
      </w:pPr>
      <w:r>
        <w:rPr>
          <w:i/>
          <w:iCs/>
        </w:rPr>
        <w:t xml:space="preserve">Resolutions to transfer funds FY 24/25: </w:t>
      </w:r>
      <w:r>
        <w:t>Board reviewed 2 proposed resolutions brought by dist mgr.</w:t>
      </w:r>
    </w:p>
    <w:p w14:paraId="2E84A042" w14:textId="77777777" w:rsidR="00411310" w:rsidRDefault="00000000">
      <w:pPr>
        <w:pStyle w:val="Standard"/>
        <w:rPr>
          <w:i/>
          <w:iCs/>
        </w:rPr>
      </w:pPr>
      <w:r>
        <w:t>Strong moved to adopt dist res 2025-2, transferring $50K from Gen’l Fund to Reserve Fund. Hilger 2</w:t>
      </w:r>
      <w:r>
        <w:rPr>
          <w:vertAlign w:val="superscript"/>
        </w:rPr>
        <w:t>nd</w:t>
      </w:r>
      <w:r>
        <w:t>, Unanimous yea (Hilger, Strong, Wear).</w:t>
      </w:r>
    </w:p>
    <w:p w14:paraId="3104CAB6" w14:textId="77777777" w:rsidR="00411310" w:rsidRDefault="00000000">
      <w:pPr>
        <w:pStyle w:val="Standard"/>
        <w:rPr>
          <w:i/>
          <w:iCs/>
        </w:rPr>
      </w:pPr>
      <w:r>
        <w:t>Hilger moved to adopt dist res 2025-3, transferring $97,394 from Gen’l Fund to System Improvement Fund for annual debt service of dist’s BizOR grant/loan accounts.</w:t>
      </w:r>
    </w:p>
    <w:p w14:paraId="1FE16D94" w14:textId="77777777" w:rsidR="00411310" w:rsidRDefault="00411310">
      <w:pPr>
        <w:pStyle w:val="Standard"/>
        <w:rPr>
          <w:b/>
          <w:bCs/>
        </w:rPr>
      </w:pPr>
    </w:p>
    <w:p w14:paraId="263588DB" w14:textId="77777777" w:rsidR="00411310" w:rsidRDefault="00411310">
      <w:pPr>
        <w:pStyle w:val="Standard"/>
        <w:rPr>
          <w:b/>
          <w:bCs/>
        </w:rPr>
      </w:pPr>
    </w:p>
    <w:p w14:paraId="6ECFF4F9" w14:textId="77777777" w:rsidR="00411310" w:rsidRDefault="00000000">
      <w:pPr>
        <w:pStyle w:val="Standard"/>
        <w:rPr>
          <w:b/>
          <w:bCs/>
        </w:rPr>
      </w:pPr>
      <w:r>
        <w:rPr>
          <w:i/>
          <w:iCs/>
        </w:rPr>
        <w:lastRenderedPageBreak/>
        <w:t>Operator Report:</w:t>
      </w:r>
      <w:r>
        <w:rPr>
          <w:b/>
          <w:bCs/>
          <w:i/>
          <w:iCs/>
        </w:rPr>
        <w:t xml:space="preserve"> </w:t>
      </w:r>
      <w:r>
        <w:t>Nothing new to report.</w:t>
      </w:r>
    </w:p>
    <w:p w14:paraId="3AF5F63C" w14:textId="77777777" w:rsidR="00411310" w:rsidRDefault="00411310">
      <w:pPr>
        <w:pStyle w:val="Standard"/>
      </w:pPr>
    </w:p>
    <w:p w14:paraId="08F4265B" w14:textId="77777777" w:rsidR="00411310" w:rsidRDefault="00000000">
      <w:pPr>
        <w:pStyle w:val="Standard"/>
      </w:pPr>
      <w:r>
        <w:rPr>
          <w:i/>
          <w:iCs/>
        </w:rPr>
        <w:t>Repairmen Report:</w:t>
      </w:r>
      <w:r>
        <w:rPr>
          <w:b/>
          <w:bCs/>
          <w:i/>
          <w:iCs/>
        </w:rPr>
        <w:t xml:space="preserve"> </w:t>
      </w:r>
      <w:r>
        <w:t>Board members reviewed repairmen's log.</w:t>
      </w:r>
    </w:p>
    <w:p w14:paraId="19701A46" w14:textId="77777777" w:rsidR="00411310" w:rsidRDefault="00411310">
      <w:pPr>
        <w:pStyle w:val="Standard"/>
      </w:pPr>
    </w:p>
    <w:p w14:paraId="7CAC9F28" w14:textId="77777777" w:rsidR="00411310" w:rsidRDefault="00000000">
      <w:pPr>
        <w:pStyle w:val="Standard"/>
      </w:pPr>
      <w:r>
        <w:t>Strong adjourned @ 1844 hrs w/o objection</w:t>
      </w:r>
    </w:p>
    <w:p w14:paraId="0562B66C" w14:textId="77777777" w:rsidR="00411310" w:rsidRDefault="00411310">
      <w:pPr>
        <w:pStyle w:val="Standard"/>
      </w:pPr>
    </w:p>
    <w:p w14:paraId="36FD0E7F" w14:textId="77777777" w:rsidR="00411310" w:rsidRDefault="00000000">
      <w:pPr>
        <w:pStyle w:val="Standard"/>
      </w:pPr>
      <w:r>
        <w:t>Submitted by Jim Strong</w:t>
      </w:r>
    </w:p>
    <w:sectPr w:rsidR="004113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A044" w14:textId="77777777" w:rsidR="00143F02" w:rsidRDefault="00143F02">
      <w:r>
        <w:separator/>
      </w:r>
    </w:p>
  </w:endnote>
  <w:endnote w:type="continuationSeparator" w:id="0">
    <w:p w14:paraId="6A317825" w14:textId="77777777" w:rsidR="00143F02" w:rsidRDefault="0014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285F" w14:textId="77777777" w:rsidR="00143F02" w:rsidRDefault="00143F02">
      <w:r>
        <w:rPr>
          <w:color w:val="000000"/>
        </w:rPr>
        <w:separator/>
      </w:r>
    </w:p>
  </w:footnote>
  <w:footnote w:type="continuationSeparator" w:id="0">
    <w:p w14:paraId="7DD60D91" w14:textId="77777777" w:rsidR="00143F02" w:rsidRDefault="00143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11310"/>
    <w:rsid w:val="00143F02"/>
    <w:rsid w:val="003D7D21"/>
    <w:rsid w:val="00411310"/>
    <w:rsid w:val="00EC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BB556F"/>
  <w15:docId w15:val="{B992CD64-F2D4-49F4-A548-FA15D388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Strong</dc:creator>
  <cp:lastModifiedBy>Erica Anderson</cp:lastModifiedBy>
  <cp:revision>2</cp:revision>
  <dcterms:created xsi:type="dcterms:W3CDTF">2025-06-12T02:39:00Z</dcterms:created>
  <dcterms:modified xsi:type="dcterms:W3CDTF">2025-06-12T02:39:00Z</dcterms:modified>
</cp:coreProperties>
</file>