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58BA" w14:textId="77777777" w:rsidR="00DA533D" w:rsidRDefault="00000000">
      <w:pPr>
        <w:pStyle w:val="Standard"/>
        <w:jc w:val="center"/>
        <w:rPr>
          <w:b/>
          <w:bCs/>
        </w:rPr>
      </w:pPr>
      <w:r>
        <w:rPr>
          <w:b/>
          <w:bCs/>
        </w:rPr>
        <w:t>Christmas Valley Domestic Water Supply District</w:t>
      </w:r>
    </w:p>
    <w:p w14:paraId="3A6C90D1" w14:textId="77777777" w:rsidR="00DA533D" w:rsidRDefault="00000000">
      <w:pPr>
        <w:pStyle w:val="Standard"/>
        <w:jc w:val="center"/>
        <w:rPr>
          <w:b/>
          <w:bCs/>
        </w:rPr>
      </w:pPr>
      <w:r>
        <w:rPr>
          <w:b/>
          <w:bCs/>
        </w:rPr>
        <w:t>Board of Commissioners Regular Meeting Minutes</w:t>
      </w:r>
    </w:p>
    <w:p w14:paraId="71FC7312" w14:textId="77777777" w:rsidR="00DA533D" w:rsidRDefault="00000000">
      <w:pPr>
        <w:pStyle w:val="Standard"/>
        <w:jc w:val="center"/>
        <w:rPr>
          <w:b/>
          <w:bCs/>
        </w:rPr>
      </w:pPr>
      <w:r>
        <w:rPr>
          <w:b/>
          <w:bCs/>
        </w:rPr>
        <w:t>January 14, 2026 1800 hrs</w:t>
      </w:r>
    </w:p>
    <w:p w14:paraId="7CD76EE0" w14:textId="77777777" w:rsidR="00DA533D" w:rsidRDefault="00DA533D">
      <w:pPr>
        <w:pStyle w:val="Standard"/>
      </w:pPr>
    </w:p>
    <w:p w14:paraId="6FC57298" w14:textId="77777777" w:rsidR="00DA533D" w:rsidRDefault="00000000">
      <w:pPr>
        <w:pStyle w:val="Standard"/>
      </w:pPr>
      <w:r>
        <w:t>Present: Garner Wear (Chair), Jim Strong, Dave Crick, Debbie Crick</w:t>
      </w:r>
    </w:p>
    <w:p w14:paraId="04CA2EBA" w14:textId="77777777" w:rsidR="00DA533D" w:rsidRDefault="00000000">
      <w:pPr>
        <w:pStyle w:val="Standard"/>
      </w:pPr>
      <w:r>
        <w:t>Absent:  Dave Uran (Vice-Chair)</w:t>
      </w:r>
    </w:p>
    <w:p w14:paraId="5B6F52A3" w14:textId="77777777" w:rsidR="00DA533D" w:rsidRDefault="00000000">
      <w:pPr>
        <w:pStyle w:val="Standard"/>
      </w:pPr>
      <w:r>
        <w:t>Dist Mgr Anderson</w:t>
      </w:r>
      <w:r>
        <w:tab/>
      </w:r>
    </w:p>
    <w:p w14:paraId="58C2127A" w14:textId="77777777" w:rsidR="00DA533D" w:rsidRDefault="00000000">
      <w:pPr>
        <w:pStyle w:val="Standard"/>
      </w:pPr>
      <w:r>
        <w:t>Guests: None</w:t>
      </w:r>
    </w:p>
    <w:p w14:paraId="284BB54D" w14:textId="77777777" w:rsidR="00DA533D" w:rsidRDefault="00DA533D">
      <w:pPr>
        <w:pStyle w:val="Standard"/>
      </w:pPr>
    </w:p>
    <w:p w14:paraId="7B7722C9" w14:textId="77777777" w:rsidR="00DA533D" w:rsidRDefault="00000000">
      <w:pPr>
        <w:pStyle w:val="Standard"/>
      </w:pPr>
      <w:r>
        <w:t>Called to order @ 1810 hrs by Wear</w:t>
      </w:r>
    </w:p>
    <w:p w14:paraId="247E74BA" w14:textId="77777777" w:rsidR="00DA533D" w:rsidRDefault="00DA533D">
      <w:pPr>
        <w:pStyle w:val="Standard"/>
        <w:rPr>
          <w:b/>
          <w:bCs/>
        </w:rPr>
      </w:pPr>
    </w:p>
    <w:p w14:paraId="2250D937" w14:textId="77777777" w:rsidR="00DA533D" w:rsidRDefault="00000000">
      <w:pPr>
        <w:pStyle w:val="Standard"/>
        <w:rPr>
          <w:b/>
          <w:bCs/>
        </w:rPr>
      </w:pPr>
      <w:r>
        <w:rPr>
          <w:b/>
          <w:bCs/>
        </w:rPr>
        <w:t xml:space="preserve">Public Comment: </w:t>
      </w:r>
      <w:r>
        <w:t>None</w:t>
      </w:r>
    </w:p>
    <w:p w14:paraId="12A9DE10" w14:textId="77777777" w:rsidR="00DA533D" w:rsidRDefault="00DA533D">
      <w:pPr>
        <w:pStyle w:val="Standard"/>
        <w:rPr>
          <w:b/>
          <w:bCs/>
        </w:rPr>
      </w:pPr>
    </w:p>
    <w:p w14:paraId="19B8BF71" w14:textId="77777777" w:rsidR="00DA533D" w:rsidRDefault="00000000">
      <w:pPr>
        <w:pStyle w:val="Standard"/>
      </w:pPr>
      <w:r>
        <w:rPr>
          <w:b/>
          <w:bCs/>
        </w:rPr>
        <w:t xml:space="preserve">Minutes: </w:t>
      </w:r>
      <w:r>
        <w:t>Dave Crick moved to accept minutes of 12-10-25, Debbie Crick 2</w:t>
      </w:r>
      <w:r>
        <w:rPr>
          <w:vertAlign w:val="superscript"/>
        </w:rPr>
        <w:t>nd</w:t>
      </w:r>
      <w:r>
        <w:t>, Unanimous yea (Wear, Strong, Dave Crick, Debbie Crick)</w:t>
      </w:r>
    </w:p>
    <w:p w14:paraId="5F950B4B" w14:textId="77777777" w:rsidR="00DA533D" w:rsidRDefault="00DA533D">
      <w:pPr>
        <w:pStyle w:val="Standard"/>
        <w:rPr>
          <w:b/>
          <w:bCs/>
        </w:rPr>
      </w:pPr>
    </w:p>
    <w:p w14:paraId="73DF33C1" w14:textId="77777777" w:rsidR="00DA533D" w:rsidRDefault="00000000">
      <w:pPr>
        <w:pStyle w:val="Standard"/>
      </w:pPr>
      <w:r>
        <w:rPr>
          <w:b/>
          <w:bCs/>
        </w:rPr>
        <w:t>Financial Statements:</w:t>
      </w:r>
      <w:r>
        <w:t xml:space="preserve"> Dist Mgr highlighted expense to Brim Tractor re: dist backhoe, Eruofins (mandated system chem testing), Legacy (backup generator work).  Strong moved to accept, Dave Crick 2</w:t>
      </w:r>
      <w:r>
        <w:rPr>
          <w:vertAlign w:val="superscript"/>
        </w:rPr>
        <w:t>nd</w:t>
      </w:r>
      <w:r>
        <w:t>, Unanimous yea (Wear, Strong, Dave Crick, Debbie Crick)</w:t>
      </w:r>
    </w:p>
    <w:p w14:paraId="54D16873" w14:textId="77777777" w:rsidR="00DA533D" w:rsidRDefault="00DA533D">
      <w:pPr>
        <w:pStyle w:val="Standard"/>
      </w:pPr>
    </w:p>
    <w:p w14:paraId="00A0EF01" w14:textId="77777777" w:rsidR="00DA533D" w:rsidRDefault="00000000">
      <w:pPr>
        <w:pStyle w:val="Standard"/>
        <w:rPr>
          <w:b/>
          <w:bCs/>
        </w:rPr>
      </w:pPr>
      <w:r>
        <w:rPr>
          <w:b/>
          <w:bCs/>
        </w:rPr>
        <w:t>Old Business:</w:t>
      </w:r>
    </w:p>
    <w:p w14:paraId="38FDAA11" w14:textId="77777777" w:rsidR="00DA533D" w:rsidRDefault="00DA533D">
      <w:pPr>
        <w:pStyle w:val="Standard"/>
        <w:rPr>
          <w:b/>
          <w:bCs/>
        </w:rPr>
      </w:pPr>
    </w:p>
    <w:p w14:paraId="76722A8F" w14:textId="77777777" w:rsidR="00DA533D" w:rsidRDefault="00000000">
      <w:pPr>
        <w:pStyle w:val="Standard"/>
      </w:pPr>
      <w:r>
        <w:rPr>
          <w:i/>
          <w:iCs/>
        </w:rPr>
        <w:t xml:space="preserve">Construction Funding Update: </w:t>
      </w:r>
      <w:r>
        <w:t>Dist mgr gave update on recent project activity. S. Candy segment is progressing. Work order change for water main install on Christmas Valley Hwy road ROW.</w:t>
      </w:r>
    </w:p>
    <w:p w14:paraId="14D7BA32" w14:textId="77777777" w:rsidR="00DA533D" w:rsidRDefault="00DA533D">
      <w:pPr>
        <w:pStyle w:val="Standard"/>
        <w:rPr>
          <w:b/>
          <w:bCs/>
        </w:rPr>
      </w:pPr>
    </w:p>
    <w:p w14:paraId="330EC896" w14:textId="77777777" w:rsidR="00DA533D" w:rsidRDefault="00000000">
      <w:pPr>
        <w:pStyle w:val="Standard"/>
        <w:rPr>
          <w:i/>
          <w:iCs/>
        </w:rPr>
      </w:pPr>
      <w:r>
        <w:rPr>
          <w:i/>
          <w:iCs/>
        </w:rPr>
        <w:t>FY 24/25 Annual Water Use:</w:t>
      </w:r>
      <w:r>
        <w:t xml:space="preserve"> Latest report shows 228.1 million gals, 2.7 million gals savings over previous year FY 23/24.</w:t>
      </w:r>
    </w:p>
    <w:p w14:paraId="5931F3B7" w14:textId="77777777" w:rsidR="00DA533D" w:rsidRDefault="00DA533D">
      <w:pPr>
        <w:pStyle w:val="Standard"/>
      </w:pPr>
    </w:p>
    <w:p w14:paraId="6C5F896C" w14:textId="77777777" w:rsidR="00DA533D" w:rsidRDefault="00000000">
      <w:pPr>
        <w:pStyle w:val="Standard"/>
        <w:rPr>
          <w:b/>
          <w:bCs/>
        </w:rPr>
      </w:pPr>
      <w:r>
        <w:rPr>
          <w:b/>
          <w:bCs/>
        </w:rPr>
        <w:t>New Business:</w:t>
      </w:r>
    </w:p>
    <w:p w14:paraId="2827DB30" w14:textId="77777777" w:rsidR="00DA533D" w:rsidRDefault="00DA533D">
      <w:pPr>
        <w:pStyle w:val="Standard"/>
      </w:pPr>
    </w:p>
    <w:p w14:paraId="1C108A18" w14:textId="77777777" w:rsidR="00DA533D" w:rsidRDefault="00000000">
      <w:pPr>
        <w:pStyle w:val="Standard"/>
        <w:rPr>
          <w:i/>
          <w:iCs/>
        </w:rPr>
      </w:pPr>
      <w:r>
        <w:rPr>
          <w:i/>
          <w:iCs/>
        </w:rPr>
        <w:t xml:space="preserve">Employee Handbook (Revision): </w:t>
      </w:r>
      <w:r>
        <w:t>Board discussed revisions re: Paid Time Off &amp; Oregon Paid Leave benefits. Strong explained submitted revisions, questions answered. Dave Crick moved to accept, Debbie Crick 2</w:t>
      </w:r>
      <w:r>
        <w:rPr>
          <w:vertAlign w:val="superscript"/>
        </w:rPr>
        <w:t>nd</w:t>
      </w:r>
      <w:r>
        <w:t>, Unanimous yea (Wear, Strong, Dave Crick, Debbie Crick)</w:t>
      </w:r>
    </w:p>
    <w:p w14:paraId="418E8366" w14:textId="77777777" w:rsidR="00DA533D" w:rsidRDefault="00DA533D">
      <w:pPr>
        <w:pStyle w:val="Standard"/>
        <w:rPr>
          <w:i/>
          <w:iCs/>
        </w:rPr>
      </w:pPr>
    </w:p>
    <w:p w14:paraId="1353C13D" w14:textId="77777777" w:rsidR="00DA533D" w:rsidRDefault="00000000">
      <w:pPr>
        <w:pStyle w:val="Standard"/>
        <w:rPr>
          <w:b/>
          <w:bCs/>
        </w:rPr>
      </w:pPr>
      <w:r>
        <w:rPr>
          <w:i/>
          <w:iCs/>
        </w:rPr>
        <w:t>Operator Report:</w:t>
      </w:r>
      <w:r>
        <w:rPr>
          <w:b/>
          <w:bCs/>
          <w:i/>
          <w:iCs/>
        </w:rPr>
        <w:t xml:space="preserve"> </w:t>
      </w:r>
      <w:r>
        <w:t>Dist Mgr advised of new Source Water Protection Grant  for application. Dist. will apply for grant funds.</w:t>
      </w:r>
    </w:p>
    <w:p w14:paraId="0F290B31" w14:textId="77777777" w:rsidR="00DA533D" w:rsidRDefault="00DA533D">
      <w:pPr>
        <w:pStyle w:val="Standard"/>
      </w:pPr>
    </w:p>
    <w:p w14:paraId="349F1BF6" w14:textId="77777777" w:rsidR="00DA533D" w:rsidRDefault="00000000">
      <w:pPr>
        <w:pStyle w:val="Standard"/>
      </w:pPr>
      <w:r>
        <w:t>Dist Mgr presented enrollment fees for upcoming OAWU annual conference in Sun River, OR. Strong moved to spend $1,700 for conference enrollment, specialized class(es). Dave Crick 2</w:t>
      </w:r>
      <w:r>
        <w:rPr>
          <w:vertAlign w:val="superscript"/>
        </w:rPr>
        <w:t>nd</w:t>
      </w:r>
      <w:r>
        <w:t xml:space="preserve">  Unanimous yea (Wear, Strong, Dave Crick, Debbie Crick)</w:t>
      </w:r>
    </w:p>
    <w:p w14:paraId="570078F1" w14:textId="77777777" w:rsidR="00DA533D" w:rsidRDefault="00DA533D">
      <w:pPr>
        <w:pStyle w:val="Standard"/>
      </w:pPr>
    </w:p>
    <w:p w14:paraId="482CA7D1" w14:textId="77777777" w:rsidR="00DA533D" w:rsidRDefault="00000000">
      <w:pPr>
        <w:pStyle w:val="Standard"/>
      </w:pPr>
      <w:r>
        <w:rPr>
          <w:i/>
          <w:iCs/>
        </w:rPr>
        <w:t>Repairmen Report:</w:t>
      </w:r>
      <w:r>
        <w:rPr>
          <w:b/>
          <w:bCs/>
          <w:i/>
          <w:iCs/>
        </w:rPr>
        <w:t xml:space="preserve"> </w:t>
      </w:r>
      <w:r>
        <w:t>Board members reviewed repairmen's log.</w:t>
      </w:r>
    </w:p>
    <w:p w14:paraId="742ED6D6" w14:textId="77777777" w:rsidR="00DA533D" w:rsidRDefault="00DA533D">
      <w:pPr>
        <w:pStyle w:val="Standard"/>
      </w:pPr>
    </w:p>
    <w:p w14:paraId="43F4CEBF" w14:textId="77777777" w:rsidR="00DA533D" w:rsidRDefault="00000000">
      <w:pPr>
        <w:pStyle w:val="Standard"/>
      </w:pPr>
      <w:r>
        <w:t>Wear adjourned @ 1903 hrs w/o objection</w:t>
      </w:r>
    </w:p>
    <w:p w14:paraId="21AC4ABB" w14:textId="77777777" w:rsidR="00DA533D" w:rsidRDefault="00DA533D">
      <w:pPr>
        <w:pStyle w:val="Standard"/>
      </w:pPr>
    </w:p>
    <w:p w14:paraId="69BBBD80" w14:textId="77777777" w:rsidR="00DA533D" w:rsidRDefault="00000000">
      <w:pPr>
        <w:pStyle w:val="Standard"/>
      </w:pPr>
      <w:r>
        <w:t>Submitted by Jim Strong</w:t>
      </w:r>
    </w:p>
    <w:p w14:paraId="6261C1F9" w14:textId="77777777" w:rsidR="00DA533D" w:rsidRDefault="00DA533D">
      <w:pPr>
        <w:pStyle w:val="Standard"/>
      </w:pPr>
    </w:p>
    <w:p w14:paraId="5B5B4B91" w14:textId="77777777" w:rsidR="00DA533D" w:rsidRDefault="00DA533D">
      <w:pPr>
        <w:pStyle w:val="Standard"/>
      </w:pPr>
    </w:p>
    <w:p w14:paraId="586ED8E9" w14:textId="77777777" w:rsidR="00DA533D" w:rsidRDefault="00DA533D">
      <w:pPr>
        <w:pStyle w:val="Standard"/>
      </w:pPr>
    </w:p>
    <w:p w14:paraId="2F843751" w14:textId="77777777" w:rsidR="00DA533D" w:rsidRDefault="00000000">
      <w:pPr>
        <w:pStyle w:val="Heading1New"/>
      </w:pPr>
      <w:r>
        <w:lastRenderedPageBreak/>
        <w:t xml:space="preserve">Benefits </w:t>
      </w:r>
      <w:r>
        <w:rPr>
          <w:b w:val="0"/>
          <w:sz w:val="18"/>
          <w:szCs w:val="18"/>
        </w:rPr>
        <w:t>(Draft Revisions)</w:t>
      </w:r>
    </w:p>
    <w:p w14:paraId="7E4ADBA4" w14:textId="77777777" w:rsidR="00DA533D" w:rsidRDefault="00000000">
      <w:pPr>
        <w:pStyle w:val="Heading2New"/>
      </w:pPr>
      <w:bookmarkStart w:id="0" w:name="__RefHeading___Toc148246806"/>
      <w:r>
        <w:t>Mobile Phones</w:t>
      </w:r>
      <w:bookmarkEnd w:id="0"/>
    </w:p>
    <w:p w14:paraId="18D90BC8" w14:textId="77777777" w:rsidR="00DA533D" w:rsidRDefault="00000000">
      <w:pPr>
        <w:pStyle w:val="BodyTextNormal"/>
      </w:pPr>
      <w:r>
        <w:t>CVDWSD will supply employees with mobile telephones as needed. CVDWSD’s mobile phones are to be used for the CVDWSD’s business purposes only.</w:t>
      </w:r>
    </w:p>
    <w:p w14:paraId="59A5AC08" w14:textId="77777777" w:rsidR="00DA533D" w:rsidRDefault="00000000">
      <w:pPr>
        <w:pStyle w:val="Heading2New"/>
      </w:pPr>
      <w:bookmarkStart w:id="1" w:name="__RefHeading___Toc148246807"/>
      <w:r>
        <w:t>Paid Time Off</w:t>
      </w:r>
      <w:bookmarkEnd w:id="1"/>
    </w:p>
    <w:p w14:paraId="43C58779" w14:textId="77777777" w:rsidR="00DA533D" w:rsidRDefault="00000000">
      <w:pPr>
        <w:pStyle w:val="BodyTextNormal"/>
      </w:pPr>
      <w:r>
        <w:t>CVDWSD provides its full-time employees with paid time off (“PTO”) each year as a way to express our appreciation and a way to renew and refresh our employees. Because our business is often very seasonal, CVDWSD reserves the right to grant PTO at times that are most suitable for our business conditions and to limit PTO during our busy season.</w:t>
      </w:r>
    </w:p>
    <w:p w14:paraId="0BEAFB43" w14:textId="77777777" w:rsidR="00DA533D" w:rsidRDefault="00000000">
      <w:pPr>
        <w:pStyle w:val="BodyTextNormal"/>
      </w:pPr>
      <w:r>
        <w:t xml:space="preserve">Full-time employees become eligible for </w:t>
      </w:r>
      <w:r>
        <w:rPr>
          <w:color w:val="FF0000"/>
        </w:rPr>
        <w:t>forty (40) hours</w:t>
      </w:r>
      <w:r>
        <w:t xml:space="preserve"> of PTO per </w:t>
      </w:r>
      <w:r>
        <w:rPr>
          <w:color w:val="81D41A"/>
        </w:rPr>
        <w:t>calendar</w:t>
      </w:r>
      <w:r>
        <w:rPr>
          <w:color w:val="FF0000"/>
        </w:rPr>
        <w:t xml:space="preserve"> anniversary </w:t>
      </w:r>
      <w:r>
        <w:rPr>
          <w:color w:val="000000"/>
        </w:rPr>
        <w:t>year</w:t>
      </w:r>
      <w:r>
        <w:rPr>
          <w:color w:val="FF0000"/>
        </w:rPr>
        <w:t xml:space="preserve"> </w:t>
      </w:r>
      <w:r>
        <w:t xml:space="preserve">after </w:t>
      </w:r>
      <w:r>
        <w:rPr>
          <w:color w:val="81D41A"/>
        </w:rPr>
        <w:t>three</w:t>
      </w:r>
      <w:r>
        <w:t xml:space="preserve"> </w:t>
      </w:r>
      <w:r>
        <w:rPr>
          <w:color w:val="FF0000"/>
        </w:rPr>
        <w:t>one</w:t>
      </w:r>
      <w:r>
        <w:t xml:space="preserve"> </w:t>
      </w:r>
      <w:r>
        <w:rPr>
          <w:color w:val="FF0000"/>
        </w:rPr>
        <w:t>anniversary</w:t>
      </w:r>
      <w:r>
        <w:t xml:space="preserve"> year of continuous employment with CVDWSD</w:t>
      </w:r>
      <w:r>
        <w:rPr>
          <w:color w:val="FF0000"/>
        </w:rPr>
        <w:t>, eighty (80) hours of PTO per year of continuous employment after three anniversary years, and one hundred twenty (120) hours of PTO per year of continuous employment after six anniversary years.</w:t>
      </w:r>
    </w:p>
    <w:p w14:paraId="50B5E5B2" w14:textId="77777777" w:rsidR="00DA533D" w:rsidRDefault="00000000">
      <w:pPr>
        <w:pStyle w:val="BodyTextNormal"/>
      </w:pPr>
      <w:r>
        <w:t xml:space="preserve">Employees must use all PTO in the </w:t>
      </w:r>
      <w:r>
        <w:rPr>
          <w:color w:val="81D41A"/>
        </w:rPr>
        <w:t xml:space="preserve">calendar </w:t>
      </w:r>
      <w:r>
        <w:rPr>
          <w:color w:val="FF0000"/>
        </w:rPr>
        <w:t xml:space="preserve">anniversary </w:t>
      </w:r>
      <w:r>
        <w:t xml:space="preserve">year in which it is granted. It should be scheduled and approved by CVDWSD at least two weeks in advance. Any unused PTO will be forfeited at the end of each </w:t>
      </w:r>
      <w:r>
        <w:rPr>
          <w:color w:val="81D41A"/>
        </w:rPr>
        <w:t xml:space="preserve">calendar </w:t>
      </w:r>
      <w:r>
        <w:rPr>
          <w:color w:val="FF0000"/>
        </w:rPr>
        <w:t>anniversary</w:t>
      </w:r>
      <w:r>
        <w:t xml:space="preserve"> year.</w:t>
      </w:r>
    </w:p>
    <w:p w14:paraId="6D39CBE2" w14:textId="77777777" w:rsidR="00DA533D" w:rsidRDefault="00000000">
      <w:pPr>
        <w:pStyle w:val="BodyTextNormal"/>
      </w:pPr>
      <w:r>
        <w:t>Upon termination of employment for any reason, employees forfeit any accumulated PTO.</w:t>
      </w:r>
    </w:p>
    <w:p w14:paraId="5D4F7E5B" w14:textId="77777777" w:rsidR="00DA533D" w:rsidRDefault="00000000">
      <w:pPr>
        <w:pStyle w:val="BodyTextNormal"/>
      </w:pPr>
      <w:r>
        <w:t>Part-time employees are not eligible for PTO.</w:t>
      </w:r>
    </w:p>
    <w:p w14:paraId="4DAF6092" w14:textId="77777777" w:rsidR="00DA533D" w:rsidRDefault="00000000">
      <w:pPr>
        <w:pStyle w:val="BodyTextNormal"/>
        <w:rPr>
          <w:rFonts w:ascii="Arial" w:hAnsi="Arial"/>
          <w:b/>
          <w:bCs/>
          <w:color w:val="FF0000"/>
          <w:sz w:val="24"/>
        </w:rPr>
      </w:pPr>
      <w:r>
        <w:rPr>
          <w:rFonts w:ascii="Arial" w:hAnsi="Arial"/>
          <w:b/>
          <w:bCs/>
          <w:color w:val="FF0000"/>
          <w:sz w:val="24"/>
        </w:rPr>
        <w:t>Oregon Paid Leave</w:t>
      </w:r>
    </w:p>
    <w:p w14:paraId="5C189003" w14:textId="77777777" w:rsidR="00DA533D" w:rsidRDefault="00000000">
      <w:pPr>
        <w:pStyle w:val="BodyTextNormal"/>
        <w:rPr>
          <w:color w:val="FF0000"/>
          <w:szCs w:val="22"/>
        </w:rPr>
      </w:pPr>
      <w:r>
        <w:rPr>
          <w:color w:val="FF0000"/>
          <w:szCs w:val="22"/>
        </w:rPr>
        <w:t>As an employer with fewer than 25 employees CVDWSD does not provide employer contributions to individual employees who wish to opt into the Oregon Paid Leave program. Thus, CVDWSD will only offer the employee contribution participation option to individual employees upon written request to the District Mgr. The District will comply with all applicable rules under the Oregon Paid Leave mandate.</w:t>
      </w:r>
    </w:p>
    <w:p w14:paraId="3559AE2A" w14:textId="77777777" w:rsidR="00DA533D" w:rsidRDefault="00000000">
      <w:pPr>
        <w:pStyle w:val="Heading2New"/>
      </w:pPr>
      <w:bookmarkStart w:id="2" w:name="__RefHeading___Toc148246808"/>
      <w:r>
        <w:t>Leaves of Absence</w:t>
      </w:r>
      <w:bookmarkEnd w:id="2"/>
    </w:p>
    <w:p w14:paraId="4C7B4A63" w14:textId="77777777" w:rsidR="00DA533D" w:rsidRDefault="00000000">
      <w:pPr>
        <w:pStyle w:val="Heading3New"/>
      </w:pPr>
      <w:r>
        <w:t>Personal Leave</w:t>
      </w:r>
    </w:p>
    <w:p w14:paraId="30E19C98" w14:textId="77777777" w:rsidR="00DA533D" w:rsidRDefault="00000000">
      <w:pPr>
        <w:pStyle w:val="BodyTextNormal"/>
      </w:pPr>
      <w:r>
        <w:t>CVDWSD may, at its discretion, grant an employee a leave of absence without pay when sufficient personal reasons necessitate such a leave. However, employees are not eligible for a personal leave of absence until they have been continuously employed as full-time employees of CVDWSD for three years.</w:t>
      </w:r>
    </w:p>
    <w:p w14:paraId="5A414AE2" w14:textId="77777777" w:rsidR="00DA533D" w:rsidRDefault="00000000">
      <w:pPr>
        <w:pStyle w:val="BodyTextNormal"/>
      </w:pPr>
      <w:r>
        <w:t xml:space="preserve">  Prior to or upon an employee’s return to work from a leave of absence, CVDWSD may also require the employee to provide documentation establishing the employee’s ability to return to w If an employee fails to return to work immediately after his or her leave of absence expires, the employee will be considered to have voluntarily resigned his or her position with CVDWSD.</w:t>
      </w:r>
    </w:p>
    <w:p w14:paraId="15E2ADE0" w14:textId="77777777" w:rsidR="00DA533D" w:rsidRDefault="00000000">
      <w:pPr>
        <w:pStyle w:val="BodyTextNormal"/>
      </w:pPr>
      <w:r>
        <w:t>Leaves of absence will be without pay except that employees may be required to use any accrued paid time off during a leave. While on a leave of absence, employees will not accrue additional paid time off.</w:t>
      </w:r>
    </w:p>
    <w:p w14:paraId="343521D3" w14:textId="77777777" w:rsidR="00DA533D" w:rsidRDefault="00000000">
      <w:pPr>
        <w:pStyle w:val="BodyTextNormal"/>
      </w:pPr>
      <w:r>
        <w:t>Because operations sometimes require that vacant positions be filled, a leave of absence does not guarantee that the job will be available when the employee returns from a leave. CVDWSD will, however, make an effort to place you in your previous position or a comparable job which you are qualified to perform. If no such position is available, you may be eligible for rehire as a new employee if you apply for an available position for which you are qualified and if your prior work history warrants your rehire.</w:t>
      </w:r>
    </w:p>
    <w:p w14:paraId="755F5F03" w14:textId="77777777" w:rsidR="00DA533D" w:rsidRDefault="00000000">
      <w:pPr>
        <w:pStyle w:val="Heading3New"/>
      </w:pPr>
      <w:r>
        <w:t>Bereavement Leave</w:t>
      </w:r>
    </w:p>
    <w:p w14:paraId="66CCDB3E" w14:textId="77777777" w:rsidR="00DA533D" w:rsidRDefault="00000000">
      <w:pPr>
        <w:pStyle w:val="BodyTextNormal"/>
      </w:pPr>
      <w:r>
        <w:t xml:space="preserve">CVDWSD will provide up to three days of paid bereavement leave for an employee upon the death of an immediate family member. For purposes of this policy, “immediate family” is defined as the employee’s or the </w:t>
      </w:r>
      <w:r>
        <w:lastRenderedPageBreak/>
        <w:t>employee’s spouse’s parents, siblings, children, grandparents, grandchildren, the employee’s spouse, or any other relative who resides in the employee’s household.</w:t>
      </w:r>
    </w:p>
    <w:p w14:paraId="5C03BBC1" w14:textId="77777777" w:rsidR="00DA533D" w:rsidRDefault="00000000">
      <w:pPr>
        <w:pStyle w:val="BodyTextNormal"/>
      </w:pPr>
      <w:r>
        <w:t>Employees should direct all requests for Bereavement Leave to their Manager or to the CVDWSD’s Board.</w:t>
      </w:r>
    </w:p>
    <w:p w14:paraId="1646B9FA" w14:textId="77777777" w:rsidR="00DA533D" w:rsidRDefault="00000000">
      <w:pPr>
        <w:pStyle w:val="BodyTextNormal"/>
      </w:pPr>
      <w:r>
        <w:t>While on Bereavement Leave, an employee will be paid at straight time for the hours the employee was scheduled to work on the days missed.</w:t>
      </w:r>
    </w:p>
    <w:p w14:paraId="32595DA6" w14:textId="77777777" w:rsidR="00DA533D" w:rsidRDefault="00000000">
      <w:pPr>
        <w:pStyle w:val="Heading3New"/>
      </w:pPr>
      <w:r>
        <w:t>Jury Leave</w:t>
      </w:r>
    </w:p>
    <w:p w14:paraId="296A7B21" w14:textId="77777777" w:rsidR="00DA533D" w:rsidRDefault="00000000">
      <w:pPr>
        <w:pStyle w:val="BodyTextNormal"/>
      </w:pPr>
      <w:r>
        <w:t>Employees who are called for jury duty will be granted time off with pay to perform this civic duty. Employees must notify their manager as soon as they learn they have been summoned as a juror so that work arrangements can be made. In order to be paid for Jury Leave, an employee must provide his or her Manager with the jury summons and a note from the Clerk of the Court indicating the times the employee was in court for jury duty. CVDWSD will pay employees straight time for their regularly scheduled hours of work, minus the compensation they received from the court for their service as jurors, for up to five days of jury service. An employee who is excused from jury duty prior to the end of a regularly scheduled workday must report for work for the remainder of that day, or otherwise notify his or her Manager of his or her availability to work.</w:t>
      </w:r>
    </w:p>
    <w:p w14:paraId="750261F3" w14:textId="77777777" w:rsidR="00DA533D" w:rsidRDefault="00000000">
      <w:pPr>
        <w:pStyle w:val="Heading3New"/>
      </w:pPr>
      <w:r>
        <w:t>Military Leave</w:t>
      </w:r>
    </w:p>
    <w:p w14:paraId="7774939F" w14:textId="77777777" w:rsidR="00DA533D" w:rsidRDefault="00000000">
      <w:pPr>
        <w:pStyle w:val="BodyTextNormal"/>
      </w:pPr>
      <w:r>
        <w:t>CVDWSD will grant employees called into military service an unpaid leave of absence and reemployment rights as provided by the laws of the United States. Employees may use accrued paid time off during a military leave of absence, but are not required to do so.</w:t>
      </w:r>
    </w:p>
    <w:sectPr w:rsidR="00DA533D">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9A08" w14:textId="77777777" w:rsidR="000A0903" w:rsidRDefault="000A0903">
      <w:r>
        <w:separator/>
      </w:r>
    </w:p>
  </w:endnote>
  <w:endnote w:type="continuationSeparator" w:id="0">
    <w:p w14:paraId="05E50093" w14:textId="77777777" w:rsidR="000A0903" w:rsidRDefault="000A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2CEE" w14:textId="77777777" w:rsidR="000A0903" w:rsidRDefault="000A0903">
      <w:r>
        <w:rPr>
          <w:color w:val="000000"/>
        </w:rPr>
        <w:separator/>
      </w:r>
    </w:p>
  </w:footnote>
  <w:footnote w:type="continuationSeparator" w:id="0">
    <w:p w14:paraId="751A7B5E" w14:textId="77777777" w:rsidR="000A0903" w:rsidRDefault="000A0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A533D"/>
    <w:rsid w:val="000A0903"/>
    <w:rsid w:val="009B516F"/>
    <w:rsid w:val="00C014C8"/>
    <w:rsid w:val="00DA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34707"/>
  <w15:docId w15:val="{4A3D71AE-09D6-4164-8B47-E747E7B9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TextNormal">
    <w:name w:val="Body Text Normal"/>
    <w:pPr>
      <w:widowControl/>
      <w:spacing w:before="120"/>
    </w:pPr>
    <w:rPr>
      <w:rFonts w:eastAsia="Times New Roman" w:cs="Times New Roman"/>
      <w:sz w:val="22"/>
      <w:lang w:bidi="ar-SA"/>
    </w:rPr>
  </w:style>
  <w:style w:type="paragraph" w:customStyle="1" w:styleId="Heading1New">
    <w:name w:val="Heading 1 New"/>
    <w:basedOn w:val="BodyTextNormal"/>
    <w:pPr>
      <w:keepNext/>
      <w:spacing w:before="180"/>
      <w:jc w:val="center"/>
    </w:pPr>
    <w:rPr>
      <w:rFonts w:ascii="Arial" w:eastAsia="Arial" w:hAnsi="Arial" w:cs="Arial"/>
      <w:b/>
      <w:i/>
      <w:sz w:val="28"/>
      <w:szCs w:val="28"/>
    </w:rPr>
  </w:style>
  <w:style w:type="paragraph" w:customStyle="1" w:styleId="Heading2New">
    <w:name w:val="Heading 2 New"/>
    <w:basedOn w:val="BodyTextNormal"/>
    <w:pPr>
      <w:keepNext/>
      <w:spacing w:before="180"/>
    </w:pPr>
    <w:rPr>
      <w:rFonts w:ascii="Arial" w:eastAsia="Arial" w:hAnsi="Arial" w:cs="Arial"/>
      <w:b/>
      <w:sz w:val="24"/>
    </w:rPr>
  </w:style>
  <w:style w:type="paragraph" w:customStyle="1" w:styleId="Heading3New">
    <w:name w:val="Heading 3 New"/>
    <w:basedOn w:val="BodyTextNormal"/>
    <w:pPr>
      <w:keepNext/>
      <w:spacing w:before="180"/>
    </w:pPr>
    <w:rPr>
      <w:rFonts w:ascii="Arial" w:eastAsia="Arial" w:hAnsi="Arial" w:cs="Arial"/>
      <w:i/>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1083</Words>
  <Characters>5577</Characters>
  <Application>Microsoft Office Word</Application>
  <DocSecurity>0</DocSecurity>
  <Lines>109</Lines>
  <Paragraphs>46</Paragraphs>
  <ScaleCrop>false</ScaleCrop>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Strong</dc:creator>
  <cp:lastModifiedBy>Erica Anderson</cp:lastModifiedBy>
  <cp:revision>2</cp:revision>
  <dcterms:created xsi:type="dcterms:W3CDTF">2026-01-19T23:17:00Z</dcterms:created>
  <dcterms:modified xsi:type="dcterms:W3CDTF">2026-01-19T23:17:00Z</dcterms:modified>
</cp:coreProperties>
</file>